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8AF7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53BBEF3C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2025)</w:t>
      </w:r>
    </w:p>
    <w:p w14:paraId="6BD5B1E7" w14:textId="77777777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D459" w14:textId="49B8C2DB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Ramanpreet Kaur</w:t>
      </w:r>
    </w:p>
    <w:p w14:paraId="06DCFD54" w14:textId="77777777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66EF2C52" w14:textId="4EA6F893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          Financial Accounting B.Com 1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C604F5" w14:paraId="0421F320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451D" w14:textId="77777777" w:rsidR="00C604F5" w:rsidRDefault="00C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C72" w14:textId="77777777" w:rsidR="00C604F5" w:rsidRDefault="00C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F5" w14:paraId="2F677C2F" w14:textId="77777777" w:rsidTr="00C604F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C3F" w14:textId="2CA4BCCC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July21 onwards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ABB" w14:textId="5B811BC2" w:rsidR="00C604F5" w:rsidRDefault="00755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Introduction: meaning, objectives, process, limitations, and basic terms of Accounting</w:t>
            </w:r>
          </w:p>
        </w:tc>
      </w:tr>
      <w:tr w:rsidR="00C604F5" w14:paraId="28630F48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E17B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FEE9" w14:textId="66254940" w:rsidR="00C604F5" w:rsidRDefault="00C604F5" w:rsidP="00755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A58" w:rsidRPr="00755A58">
              <w:rPr>
                <w:rFonts w:ascii="Times New Roman" w:hAnsi="Times New Roman" w:cs="Times New Roman"/>
                <w:sz w:val="24"/>
                <w:szCs w:val="24"/>
              </w:rPr>
              <w:t>Generally</w:t>
            </w:r>
            <w:r w:rsidR="0075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A58" w:rsidRPr="00755A58">
              <w:rPr>
                <w:rFonts w:ascii="Times New Roman" w:hAnsi="Times New Roman" w:cs="Times New Roman"/>
                <w:sz w:val="24"/>
                <w:szCs w:val="24"/>
              </w:rPr>
              <w:t>accepted Accounting Principles; Accounting Standard- AS1, Journalizing, Posting, and</w:t>
            </w:r>
            <w:r w:rsidR="0075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A58" w:rsidRPr="00755A58">
              <w:rPr>
                <w:rFonts w:ascii="Times New Roman" w:hAnsi="Times New Roman" w:cs="Times New Roman"/>
                <w:sz w:val="24"/>
                <w:szCs w:val="24"/>
              </w:rPr>
              <w:t>Preparation of trial balance.</w:t>
            </w:r>
          </w:p>
        </w:tc>
      </w:tr>
      <w:tr w:rsidR="00C604F5" w14:paraId="23DA47C1" w14:textId="77777777" w:rsidTr="00C604F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0083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571" w14:textId="54EA81BF" w:rsidR="00C604F5" w:rsidRDefault="00755A58" w:rsidP="00755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Capital and revenue items; Reserves and Provisions; Depreciation: Meaning, causes,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procedure, methods of recording depreciation– straight line method and diminishing 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method, change of method. Accounting Standard 10</w:t>
            </w:r>
          </w:p>
        </w:tc>
      </w:tr>
      <w:tr w:rsidR="00C604F5" w14:paraId="5A549016" w14:textId="77777777" w:rsidTr="00C604F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7994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5FB" w14:textId="2AF48EF8" w:rsidR="00C604F5" w:rsidRDefault="00755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Accounting Error and Their Rectification, Final Accounts with adjustments</w:t>
            </w:r>
          </w:p>
        </w:tc>
      </w:tr>
      <w:tr w:rsidR="00C604F5" w14:paraId="12196D6E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74C7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8DEC" w14:textId="76CA9D27" w:rsidR="00C604F5" w:rsidRDefault="00755A58" w:rsidP="00755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Concept of Computerised Accounting System, Comparison between Manual and Computerised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Accounting system, Advantages of Computerised Accounting System, Limitations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Computerised Accounting System Sourcing of Accounting Software, Considerations before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58">
              <w:rPr>
                <w:rFonts w:ascii="Times New Roman" w:hAnsi="Times New Roman" w:cs="Times New Roman"/>
                <w:sz w:val="24"/>
                <w:szCs w:val="24"/>
              </w:rPr>
              <w:t>Sourcing (choosing) an Accounting Software, Accounting for non-profit organizations</w:t>
            </w:r>
          </w:p>
        </w:tc>
      </w:tr>
    </w:tbl>
    <w:p w14:paraId="7487CE81" w14:textId="77777777" w:rsidR="00C604F5" w:rsidRDefault="00C604F5" w:rsidP="00C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0A17E3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31E08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3E615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31FE90EA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(July- November 2025)</w:t>
      </w:r>
    </w:p>
    <w:p w14:paraId="0E0A4052" w14:textId="77777777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23F10" w14:textId="6886A201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</w:t>
      </w:r>
      <w:r w:rsidR="00755A58">
        <w:rPr>
          <w:rFonts w:ascii="Times New Roman" w:hAnsi="Times New Roman" w:cs="Times New Roman"/>
          <w:b/>
          <w:bCs/>
          <w:sz w:val="24"/>
          <w:szCs w:val="24"/>
        </w:rPr>
        <w:t>rs. Ramanpreet Kaur</w:t>
      </w:r>
    </w:p>
    <w:p w14:paraId="004A2846" w14:textId="77777777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37F7C8A4" w14:textId="35D77EEF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       </w:t>
      </w:r>
      <w:r w:rsidR="00755A58">
        <w:rPr>
          <w:rFonts w:ascii="Times New Roman" w:hAnsi="Times New Roman" w:cs="Times New Roman"/>
          <w:b/>
          <w:bCs/>
          <w:sz w:val="24"/>
          <w:szCs w:val="24"/>
        </w:rPr>
        <w:t>Accounting  for Management</w:t>
      </w:r>
      <w:r w:rsidR="00675507">
        <w:rPr>
          <w:rFonts w:ascii="Times New Roman" w:hAnsi="Times New Roman" w:cs="Times New Roman"/>
          <w:b/>
          <w:bCs/>
          <w:sz w:val="24"/>
          <w:szCs w:val="24"/>
        </w:rPr>
        <w:t xml:space="preserve"> B.Com 5</w:t>
      </w:r>
      <w:r w:rsidR="00675507" w:rsidRPr="006755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75507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3"/>
        <w:gridCol w:w="9106"/>
      </w:tblGrid>
      <w:tr w:rsidR="00C604F5" w14:paraId="7472C9E1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12CC" w14:textId="77777777" w:rsidR="00C604F5" w:rsidRDefault="00C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E75" w14:textId="77777777" w:rsidR="00C604F5" w:rsidRDefault="00C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F5" w14:paraId="49729E21" w14:textId="7777777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299" w14:textId="1D6775DC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78237B">
              <w:rPr>
                <w:rFonts w:ascii="Times New Roman" w:hAnsi="Times New Roman" w:cs="Times New Roman"/>
                <w:sz w:val="24"/>
                <w:szCs w:val="24"/>
              </w:rPr>
              <w:t>15 onwards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D26" w14:textId="62D16FD5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37B" w:rsidRPr="0078237B">
              <w:rPr>
                <w:rFonts w:ascii="Times New Roman" w:hAnsi="Times New Roman" w:cs="Times New Roman"/>
                <w:sz w:val="24"/>
                <w:szCs w:val="24"/>
              </w:rPr>
              <w:t>Management Accounting: Nature and Scope of Management Accounting: Meaning, functions, Scope of Management Accounting, The Management Accountant, The Controller, The Treasurer</w:t>
            </w:r>
          </w:p>
        </w:tc>
      </w:tr>
      <w:tr w:rsidR="00C604F5" w14:paraId="5454D0BD" w14:textId="77777777" w:rsidTr="006755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4216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29A" w14:textId="17BC28B4" w:rsidR="00C604F5" w:rsidRDefault="007823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B">
              <w:rPr>
                <w:rFonts w:ascii="Times New Roman" w:hAnsi="Times New Roman" w:cs="Times New Roman"/>
                <w:sz w:val="24"/>
                <w:szCs w:val="24"/>
              </w:rPr>
              <w:t>Management Accounting Principles, Management Accounting vs Financial Accounting vs. Cost- Accounting, Utility of management Accounting, Limitations of Management Accounting, Tools of Management Accounting.</w:t>
            </w:r>
          </w:p>
        </w:tc>
      </w:tr>
      <w:tr w:rsidR="00C604F5" w14:paraId="62FB441C" w14:textId="77777777" w:rsidTr="006755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D7D9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777" w14:textId="45E1E626" w:rsidR="00C604F5" w:rsidRDefault="007823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B">
              <w:rPr>
                <w:rFonts w:ascii="Times New Roman" w:hAnsi="Times New Roman" w:cs="Times New Roman"/>
                <w:sz w:val="24"/>
                <w:szCs w:val="24"/>
              </w:rPr>
              <w:t>Analysis and Interpretation of Financial Statements: meaning and types of financial statements, analysis and interpretation of financial statements, Types of financial analysis, steps involved in financial analysis, techniques of financial analysis. Ratio Analysis : meaning of ratios, classification of ratios, profitability ratios, balance sheet ratios and turnover rations, advantages and limitations of ratio analysis.</w:t>
            </w:r>
          </w:p>
        </w:tc>
      </w:tr>
      <w:tr w:rsidR="00C604F5" w14:paraId="773CB0FC" w14:textId="77777777" w:rsidTr="006755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C4E1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91F" w14:textId="0645FC23" w:rsidR="00C604F5" w:rsidRDefault="007823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B">
              <w:rPr>
                <w:rFonts w:ascii="Times New Roman" w:hAnsi="Times New Roman" w:cs="Times New Roman"/>
                <w:sz w:val="24"/>
                <w:szCs w:val="24"/>
              </w:rPr>
              <w:t>Cash Flow Statement : Meaning, objectives, limitations and accounting procedure; Financial planning</w:t>
            </w:r>
          </w:p>
        </w:tc>
      </w:tr>
      <w:tr w:rsidR="00C604F5" w14:paraId="44C30B5B" w14:textId="77777777" w:rsidTr="006755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B4F2" w14:textId="77777777" w:rsidR="00C604F5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CD2" w14:textId="00067141" w:rsidR="00C604F5" w:rsidRDefault="007823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B">
              <w:rPr>
                <w:rFonts w:ascii="Times New Roman" w:hAnsi="Times New Roman" w:cs="Times New Roman"/>
                <w:sz w:val="24"/>
                <w:szCs w:val="24"/>
              </w:rPr>
              <w:t>Capital Budgeting : Meaning, nature, need, importance, appraisal methods, capital rationing.</w:t>
            </w:r>
          </w:p>
        </w:tc>
      </w:tr>
    </w:tbl>
    <w:p w14:paraId="09977E73" w14:textId="77777777" w:rsidR="00C604F5" w:rsidRDefault="00C604F5" w:rsidP="00C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DAB3D5" w14:textId="77777777" w:rsidR="00C604F5" w:rsidRDefault="00C604F5" w:rsidP="00C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31B2BE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35A2FDFD" w14:textId="77777777" w:rsidR="00C604F5" w:rsidRDefault="00C604F5" w:rsidP="00C60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(July- November 2025) </w:t>
      </w:r>
    </w:p>
    <w:p w14:paraId="48F69A04" w14:textId="77777777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F73C1" w14:textId="72522FCB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           Ms </w:t>
      </w:r>
      <w:r w:rsidR="00A76B23">
        <w:rPr>
          <w:rFonts w:ascii="Times New Roman" w:hAnsi="Times New Roman" w:cs="Times New Roman"/>
          <w:b/>
          <w:bCs/>
          <w:sz w:val="24"/>
          <w:szCs w:val="24"/>
        </w:rPr>
        <w:t>Ramanpreet Kaur</w:t>
      </w:r>
    </w:p>
    <w:p w14:paraId="2F8886F6" w14:textId="77777777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23AE48A9" w14:textId="28FB83CC" w:rsidR="00C604F5" w:rsidRDefault="00C604F5" w:rsidP="00C604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         </w:t>
      </w:r>
      <w:r w:rsidR="00A76B23">
        <w:rPr>
          <w:rFonts w:ascii="Times New Roman" w:hAnsi="Times New Roman" w:cs="Times New Roman"/>
          <w:b/>
          <w:bCs/>
          <w:sz w:val="24"/>
          <w:szCs w:val="24"/>
        </w:rPr>
        <w:t>Organisation Behaviour M.Com1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C604F5" w14:paraId="45C24062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4532" w14:textId="77777777" w:rsidR="00C604F5" w:rsidRDefault="00C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C26" w14:textId="77777777" w:rsidR="00C604F5" w:rsidRDefault="00C604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F5" w:rsidRPr="00452839" w14:paraId="1A91EF00" w14:textId="77777777" w:rsidTr="00A76B2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7A0C" w14:textId="77777777" w:rsidR="00C604F5" w:rsidRPr="00452839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6B1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 xml:space="preserve">Organisational </w:t>
            </w:r>
            <w:proofErr w:type="spellStart"/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: concept and significance; Relationship to other fields; OB Model,</w:t>
            </w:r>
          </w:p>
          <w:p w14:paraId="5881E60C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ethics and ethical behaviour in organizations. Learning: meaning and definition, process,</w:t>
            </w:r>
          </w:p>
          <w:p w14:paraId="5647C65E" w14:textId="0A633AB9" w:rsidR="00C604F5" w:rsidRPr="00452839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theories of learning, OB in learning organization.</w:t>
            </w:r>
          </w:p>
        </w:tc>
      </w:tr>
      <w:tr w:rsidR="00C604F5" w:rsidRPr="00452839" w14:paraId="587A4E02" w14:textId="77777777" w:rsidTr="00A76B2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8739" w14:textId="77777777" w:rsidR="00C604F5" w:rsidRPr="00452839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6F1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Attitude: meaning and definition, components, functions, formation, changing of attitude,</w:t>
            </w:r>
          </w:p>
          <w:p w14:paraId="0F9B5C4B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prejudice and attitude. Personality: meaning and definition, the big five personality model,</w:t>
            </w:r>
          </w:p>
          <w:p w14:paraId="10A65793" w14:textId="56305A53" w:rsidR="00C604F5" w:rsidRPr="00452839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the Myers-Briggs Type Indicator, additional work related aspects of personality.</w:t>
            </w:r>
          </w:p>
        </w:tc>
      </w:tr>
      <w:tr w:rsidR="00C604F5" w:rsidRPr="00452839" w14:paraId="21699CA6" w14:textId="77777777" w:rsidTr="00A76B2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7FD" w14:textId="77777777" w:rsidR="00C604F5" w:rsidRPr="00452839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B18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Perception: meaning and definition, process, factors influencing perception, perceptual errors</w:t>
            </w:r>
          </w:p>
          <w:p w14:paraId="08B784DD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or distortions. Group Dynamics and Team Development: Group dynamics- definition and</w:t>
            </w:r>
          </w:p>
          <w:p w14:paraId="0370CE28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importance, types of groups, group formation, group development, group performance</w:t>
            </w:r>
          </w:p>
          <w:p w14:paraId="19A18D08" w14:textId="77777777" w:rsidR="000A62B6" w:rsidRPr="000A62B6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factors, group norms, group status, group size, cohesiveness, social loafing. Team: types,</w:t>
            </w:r>
          </w:p>
          <w:p w14:paraId="1DCECBB5" w14:textId="65AC1DBB" w:rsidR="00C604F5" w:rsidRPr="00452839" w:rsidRDefault="000A62B6" w:rsidP="000A6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B6">
              <w:rPr>
                <w:rFonts w:ascii="Times New Roman" w:hAnsi="Times New Roman" w:cs="Times New Roman"/>
                <w:sz w:val="24"/>
                <w:szCs w:val="24"/>
              </w:rPr>
              <w:t>team composition factors, team development.</w:t>
            </w:r>
          </w:p>
        </w:tc>
      </w:tr>
      <w:tr w:rsidR="00C604F5" w:rsidRPr="00452839" w14:paraId="0C8BBAF1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4120" w14:textId="77777777" w:rsidR="00C604F5" w:rsidRPr="00452839" w:rsidRDefault="00C6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5B1" w14:textId="77777777" w:rsidR="000A62B6" w:rsidRDefault="000A62B6" w:rsidP="000A62B6">
            <w:pPr>
              <w:pStyle w:val="Default"/>
              <w:spacing w:line="360" w:lineRule="auto"/>
              <w:jc w:val="both"/>
            </w:pPr>
            <w:r>
              <w:t>Organisational Conflict: Dynamics and management; sources, patterns, levels, and types of</w:t>
            </w:r>
          </w:p>
          <w:p w14:paraId="3D97DC63" w14:textId="77777777" w:rsidR="000A62B6" w:rsidRDefault="000A62B6" w:rsidP="000A62B6">
            <w:pPr>
              <w:pStyle w:val="Default"/>
              <w:spacing w:line="360" w:lineRule="auto"/>
              <w:jc w:val="both"/>
            </w:pPr>
            <w:r>
              <w:lastRenderedPageBreak/>
              <w:t>conflict; Traditional and modern approaches to conflict; Functional and dysfunctional</w:t>
            </w:r>
          </w:p>
          <w:p w14:paraId="05EE8794" w14:textId="77777777" w:rsidR="000A62B6" w:rsidRDefault="000A62B6" w:rsidP="000A62B6">
            <w:pPr>
              <w:pStyle w:val="Default"/>
              <w:spacing w:line="360" w:lineRule="auto"/>
              <w:jc w:val="both"/>
            </w:pPr>
            <w:r>
              <w:t>organisational conflicts; Resolution of conflict. Organisational development: Concept; Need</w:t>
            </w:r>
          </w:p>
          <w:p w14:paraId="2AD3E26D" w14:textId="77777777" w:rsidR="000A62B6" w:rsidRDefault="000A62B6" w:rsidP="000A62B6">
            <w:pPr>
              <w:pStyle w:val="Default"/>
              <w:spacing w:line="360" w:lineRule="auto"/>
              <w:jc w:val="both"/>
            </w:pPr>
            <w:r>
              <w:t>for change, resistance to change; Theories of planned change; organisational diagnosis; OD</w:t>
            </w:r>
          </w:p>
          <w:p w14:paraId="23EE6B01" w14:textId="1DA24924" w:rsidR="00C604F5" w:rsidRPr="00452839" w:rsidRDefault="000A62B6" w:rsidP="000A62B6">
            <w:pPr>
              <w:pStyle w:val="Default"/>
              <w:spacing w:line="360" w:lineRule="auto"/>
              <w:jc w:val="both"/>
            </w:pPr>
            <w:r>
              <w:t>intervention.</w:t>
            </w:r>
          </w:p>
        </w:tc>
      </w:tr>
    </w:tbl>
    <w:p w14:paraId="678F5E27" w14:textId="77777777" w:rsidR="00C604F5" w:rsidRPr="00452839" w:rsidRDefault="00C604F5" w:rsidP="00C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1BFDA0" w14:textId="77777777" w:rsidR="00C604F5" w:rsidRDefault="00C604F5" w:rsidP="00C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33C239" w14:textId="77777777" w:rsidR="00A76B23" w:rsidRDefault="00A76B23" w:rsidP="00A76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AEB3B0" w14:textId="77777777" w:rsidR="00A76B23" w:rsidRDefault="00A76B23" w:rsidP="00A76B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PLAN </w:t>
      </w:r>
    </w:p>
    <w:p w14:paraId="7C303C81" w14:textId="77777777" w:rsidR="00A76B23" w:rsidRDefault="00A76B23" w:rsidP="00A76B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(July- November 2025) </w:t>
      </w:r>
    </w:p>
    <w:p w14:paraId="618E0B56" w14:textId="77777777" w:rsidR="00A76B23" w:rsidRDefault="00A76B23" w:rsidP="00A76B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5C06E" w14:textId="77777777" w:rsidR="00A76B23" w:rsidRDefault="00A76B23" w:rsidP="00A76B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Ramanpreet Kaur</w:t>
      </w:r>
    </w:p>
    <w:p w14:paraId="71C3FBCC" w14:textId="77777777" w:rsidR="00A76B23" w:rsidRDefault="00A76B23" w:rsidP="00A76B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069FB806" w14:textId="3D13AFBC" w:rsidR="00A76B23" w:rsidRDefault="00A76B23" w:rsidP="00A76B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          Security Analysis and Portfolio Management M.Com3rd Sem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A76B23" w14:paraId="309212E9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BD9" w14:textId="77777777" w:rsidR="00A76B23" w:rsidRDefault="00A76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A1D" w14:textId="77777777" w:rsidR="00A76B23" w:rsidRDefault="00A76B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23" w:rsidRPr="00452839" w14:paraId="776718E2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4F75" w14:textId="77777777" w:rsidR="00A76B23" w:rsidRPr="00452839" w:rsidRDefault="00A76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B09" w14:textId="6F4F2560" w:rsidR="00A76B23" w:rsidRPr="00452839" w:rsidRDefault="004B7D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F3">
              <w:rPr>
                <w:rFonts w:ascii="Times New Roman" w:hAnsi="Times New Roman" w:cs="Times New Roman"/>
                <w:sz w:val="24"/>
                <w:szCs w:val="24"/>
              </w:rPr>
              <w:t>Portfolio: Meaning and Benefits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79F">
              <w:rPr>
                <w:rFonts w:ascii="Times New Roman" w:hAnsi="Times New Roman" w:cs="Times New Roman"/>
                <w:sz w:val="24"/>
                <w:szCs w:val="24"/>
              </w:rPr>
              <w:t xml:space="preserve"> Active and Passive management, Portfolio construction, Diversification, Markowitz model, efficient frontier, Capital Market Line</w:t>
            </w:r>
          </w:p>
        </w:tc>
      </w:tr>
      <w:tr w:rsidR="00A76B23" w:rsidRPr="00452839" w14:paraId="0AD2AD8E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969A" w14:textId="77777777" w:rsidR="00A76B23" w:rsidRPr="00452839" w:rsidRDefault="00A76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F91" w14:textId="2DD85B93" w:rsidR="00A76B23" w:rsidRPr="00452839" w:rsidRDefault="004B7D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F3">
              <w:rPr>
                <w:rFonts w:ascii="Times New Roman" w:hAnsi="Times New Roman" w:cs="Times New Roman"/>
                <w:sz w:val="24"/>
                <w:szCs w:val="24"/>
              </w:rPr>
              <w:t>Sharpe’s Single Index Model: Empirical Analysis and Sharpe’s Optimal Portfolio; Capital Asset Pricing Model (including SML and CML): Assumptions, Empirical evidence on CAPM(with numerical) and Limitations.</w:t>
            </w:r>
          </w:p>
        </w:tc>
      </w:tr>
      <w:tr w:rsidR="00A76B23" w:rsidRPr="00452839" w14:paraId="66D04635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C5D3" w14:textId="77777777" w:rsidR="00A76B23" w:rsidRPr="00452839" w:rsidRDefault="00A76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40F" w14:textId="273E41B9" w:rsidR="00A76B23" w:rsidRPr="00452839" w:rsidRDefault="004B7D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 evaluation model, Sharpe PI, Treynor PI, Sharpe ratio</w:t>
            </w:r>
            <w:r w:rsidR="006B77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779F">
              <w:rPr>
                <w:rFonts w:ascii="Times New Roman" w:hAnsi="Times New Roman" w:cs="Times New Roman"/>
                <w:sz w:val="24"/>
                <w:szCs w:val="24"/>
              </w:rPr>
              <w:t>Jenson,s</w:t>
            </w:r>
            <w:proofErr w:type="spellEnd"/>
            <w:r w:rsidR="006B779F">
              <w:rPr>
                <w:rFonts w:ascii="Times New Roman" w:hAnsi="Times New Roman" w:cs="Times New Roman"/>
                <w:sz w:val="24"/>
                <w:szCs w:val="24"/>
              </w:rPr>
              <w:t xml:space="preserve"> PI, M2 and T2, Style analysis</w:t>
            </w:r>
          </w:p>
        </w:tc>
      </w:tr>
      <w:tr w:rsidR="00A76B23" w:rsidRPr="00452839" w14:paraId="054E5F99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5963" w14:textId="77777777" w:rsidR="00A76B23" w:rsidRPr="00452839" w:rsidRDefault="00A76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9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7A7" w14:textId="5A3255D0" w:rsidR="00A76B23" w:rsidRPr="00452839" w:rsidRDefault="006B779F">
            <w:pPr>
              <w:pStyle w:val="Default"/>
              <w:spacing w:line="360" w:lineRule="auto"/>
              <w:jc w:val="both"/>
            </w:pPr>
            <w:r>
              <w:t>Portfolio revision, Various Formula Plans</w:t>
            </w:r>
          </w:p>
        </w:tc>
      </w:tr>
    </w:tbl>
    <w:p w14:paraId="2AB62076" w14:textId="77777777" w:rsidR="00A76B23" w:rsidRPr="00452839" w:rsidRDefault="00A76B23" w:rsidP="00A76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DD957B" w14:textId="77777777" w:rsidR="00C604F5" w:rsidRDefault="00C604F5" w:rsidP="00C60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CD33BE" w14:textId="77777777" w:rsidR="006B779F" w:rsidRDefault="006B779F" w:rsidP="006B7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Ms Ramanpreet Kaur</w:t>
      </w:r>
    </w:p>
    <w:p w14:paraId="7D46BF56" w14:textId="77777777" w:rsidR="006B779F" w:rsidRDefault="006B779F" w:rsidP="006B7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  Commerce</w:t>
      </w:r>
    </w:p>
    <w:p w14:paraId="1E2732BE" w14:textId="538806B7" w:rsidR="006B779F" w:rsidRDefault="006B779F" w:rsidP="006B7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          In</w:t>
      </w:r>
      <w:r w:rsidR="00025BDB">
        <w:rPr>
          <w:rFonts w:ascii="Times New Roman" w:hAnsi="Times New Roman" w:cs="Times New Roman"/>
          <w:b/>
          <w:bCs/>
          <w:sz w:val="24"/>
          <w:szCs w:val="24"/>
        </w:rPr>
        <w:t xml:space="preserve">dian 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Environment BBA 5</w:t>
      </w:r>
      <w:r w:rsidRPr="006B779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244"/>
        <w:gridCol w:w="9105"/>
      </w:tblGrid>
      <w:tr w:rsidR="006B779F" w14:paraId="208A4680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719" w14:textId="77777777" w:rsidR="006B779F" w:rsidRDefault="006B77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D24" w14:textId="77777777" w:rsidR="006B779F" w:rsidRDefault="006B77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9F" w14:paraId="07F60801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6DB9" w14:textId="7B51BE98" w:rsidR="006B779F" w:rsidRDefault="006B77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15 onwards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68A" w14:textId="5F7BD768" w:rsidR="006B779F" w:rsidRDefault="00CB22A3" w:rsidP="00AE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3">
              <w:rPr>
                <w:rFonts w:ascii="Times New Roman" w:hAnsi="Times New Roman" w:cs="Times New Roman"/>
                <w:sz w:val="24"/>
                <w:szCs w:val="24"/>
              </w:rPr>
              <w:t>Nature, components and determinants of business environment; basic nature of Indian economic system</w:t>
            </w:r>
          </w:p>
        </w:tc>
      </w:tr>
      <w:tr w:rsidR="006B779F" w14:paraId="1CA4305C" w14:textId="77777777" w:rsidTr="006B779F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C6DD" w14:textId="77777777" w:rsidR="006B779F" w:rsidRDefault="006B77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E1D" w14:textId="5FD07E9F" w:rsidR="006B779F" w:rsidRDefault="00CB22A3" w:rsidP="00AE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B22A3">
              <w:rPr>
                <w:rFonts w:ascii="Times New Roman" w:hAnsi="Times New Roman" w:cs="Times New Roman"/>
                <w:sz w:val="24"/>
                <w:szCs w:val="24"/>
              </w:rPr>
              <w:t>rowth of public and private corporate sector; social responsibility of business; economic reforms since 1991 – an overview.</w:t>
            </w:r>
          </w:p>
        </w:tc>
      </w:tr>
      <w:tr w:rsidR="006B779F" w14:paraId="47A7CFC7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A62" w14:textId="77777777" w:rsidR="006B779F" w:rsidRDefault="006B77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DF2" w14:textId="5F11222A" w:rsidR="006B779F" w:rsidRDefault="00CB22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3">
              <w:rPr>
                <w:rFonts w:ascii="Times New Roman" w:hAnsi="Times New Roman" w:cs="Times New Roman"/>
                <w:sz w:val="24"/>
                <w:szCs w:val="24"/>
              </w:rPr>
              <w:t>Review of industrial policy developments and pattern of industrial growth since 1991; industrial licensing policy; public sector reforms; privatization and liberalization trends; growth and problems of SMEs; industrial sickness.</w:t>
            </w:r>
          </w:p>
        </w:tc>
      </w:tr>
      <w:tr w:rsidR="0084576C" w14:paraId="60C1EE9C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5DA" w14:textId="3CE721FD" w:rsidR="0084576C" w:rsidRDefault="008457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6F1" w14:textId="0287BA78" w:rsidR="0084576C" w:rsidRDefault="00CB22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3">
              <w:rPr>
                <w:rFonts w:ascii="Times New Roman" w:hAnsi="Times New Roman" w:cs="Times New Roman"/>
                <w:sz w:val="24"/>
                <w:szCs w:val="24"/>
              </w:rPr>
              <w:t>Development banking: an overview and current developments; regulation of stock exchanges and the role of SEBI; banking sector reforms; challenges facing public sector banks; growth and changing structure of non-bank financial institutions.</w:t>
            </w:r>
          </w:p>
        </w:tc>
      </w:tr>
      <w:tr w:rsidR="0084576C" w14:paraId="0EA659DB" w14:textId="7777777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922" w14:textId="7A1EDDE9" w:rsidR="0084576C" w:rsidRDefault="008457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26E" w14:textId="687DD6F8" w:rsidR="0084576C" w:rsidRDefault="00CB22A3" w:rsidP="008457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3">
              <w:rPr>
                <w:rFonts w:ascii="Times New Roman" w:hAnsi="Times New Roman" w:cs="Times New Roman"/>
                <w:sz w:val="24"/>
                <w:szCs w:val="24"/>
              </w:rPr>
              <w:t>Trend and pattern of India’s foreign trade and balance of payments; latest foreign trade policy; India’s overseas investments; policy towards foreign direct investment; globalization trends in Indian economy; role of MNCs; impact of multilateral institutions (IMF, World Bank and WTO) on Indian business environment.</w:t>
            </w:r>
          </w:p>
        </w:tc>
      </w:tr>
    </w:tbl>
    <w:p w14:paraId="1DB797D7" w14:textId="77777777" w:rsidR="004D4EBC" w:rsidRDefault="004D4EBC"/>
    <w:sectPr w:rsidR="004D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F5"/>
    <w:rsid w:val="000001FF"/>
    <w:rsid w:val="00025BDB"/>
    <w:rsid w:val="000A62B6"/>
    <w:rsid w:val="004B7DF3"/>
    <w:rsid w:val="004D4EBC"/>
    <w:rsid w:val="005A4C43"/>
    <w:rsid w:val="00675507"/>
    <w:rsid w:val="006B779F"/>
    <w:rsid w:val="00755A58"/>
    <w:rsid w:val="0078237B"/>
    <w:rsid w:val="007F3FB1"/>
    <w:rsid w:val="0084576C"/>
    <w:rsid w:val="00A1043A"/>
    <w:rsid w:val="00A76B23"/>
    <w:rsid w:val="00AE400C"/>
    <w:rsid w:val="00B87D49"/>
    <w:rsid w:val="00C604F5"/>
    <w:rsid w:val="00C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35F8"/>
  <w15:chartTrackingRefBased/>
  <w15:docId w15:val="{31123274-5581-4303-B456-028FC54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F5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4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4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4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4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4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4F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604F5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0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Ramanpreet Kaur</dc:creator>
  <cp:keywords/>
  <dc:description/>
  <cp:lastModifiedBy>Ramanpreet Kaur</cp:lastModifiedBy>
  <cp:revision>2</cp:revision>
  <dcterms:created xsi:type="dcterms:W3CDTF">2025-09-24T08:46:00Z</dcterms:created>
  <dcterms:modified xsi:type="dcterms:W3CDTF">2025-09-25T18:36:00Z</dcterms:modified>
</cp:coreProperties>
</file>