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984" w:rsidRPr="00464984" w:rsidRDefault="00464984" w:rsidP="00464984">
      <w:pPr>
        <w:jc w:val="center"/>
        <w:rPr>
          <w:b/>
          <w:bCs/>
          <w:sz w:val="32"/>
        </w:rPr>
      </w:pPr>
      <w:r w:rsidRPr="00464984">
        <w:rPr>
          <w:b/>
          <w:bCs/>
          <w:sz w:val="32"/>
        </w:rPr>
        <w:t xml:space="preserve">Smt. Sushma Swaraj Government College for Girls, </w:t>
      </w:r>
      <w:proofErr w:type="spellStart"/>
      <w:r w:rsidRPr="00464984">
        <w:rPr>
          <w:b/>
          <w:bCs/>
          <w:sz w:val="32"/>
        </w:rPr>
        <w:t>Ballabgarh</w:t>
      </w:r>
      <w:proofErr w:type="spellEnd"/>
    </w:p>
    <w:p w:rsidR="00464984" w:rsidRPr="00464984" w:rsidRDefault="00464984" w:rsidP="004649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46498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Program Outcomes</w:t>
      </w:r>
    </w:p>
    <w:p w:rsidR="00464984" w:rsidRPr="00464984" w:rsidRDefault="00464984" w:rsidP="004649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4984">
        <w:rPr>
          <w:rFonts w:ascii="Times New Roman" w:eastAsia="Times New Roman" w:hAnsi="Times New Roman" w:cs="Times New Roman"/>
          <w:sz w:val="24"/>
          <w:szCs w:val="24"/>
          <w:lang w:eastAsia="en-IN"/>
        </w:rPr>
        <w:t>Our institution is committed to nurturing intellectual growth, professional competence, and social responsibility through a diverse range of academic programs. Each program is designed to develop analytical abilities, communication skills, ethical values, and a spirit of lifelong learning.</w:t>
      </w:r>
    </w:p>
    <w:p w:rsidR="00464984" w:rsidRPr="00464984" w:rsidRDefault="00464984" w:rsidP="004649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498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B.A.</w:t>
      </w:r>
      <w:r w:rsidRPr="0046498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Develops critical thinking, creativity, and cultural awareness through the study of humanities and social sciences, preparing students for diverse careers and higher studies.</w:t>
      </w:r>
    </w:p>
    <w:p w:rsidR="00464984" w:rsidRPr="00464984" w:rsidRDefault="00464984" w:rsidP="004649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498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B.Com.</w:t>
      </w:r>
      <w:r w:rsidRPr="0046498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Equips students with a strong foundation in commerce, finance, and business principles, fostering entrepreneurial and managerial skills.</w:t>
      </w:r>
    </w:p>
    <w:p w:rsidR="00464984" w:rsidRPr="00464984" w:rsidRDefault="00464984" w:rsidP="004649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498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B.Sc.</w:t>
      </w:r>
      <w:r w:rsidRPr="0046498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Builds scientific knowledge, problem-solving ability, and research aptitude to meet challenges in science and technology.</w:t>
      </w:r>
    </w:p>
    <w:p w:rsidR="00464984" w:rsidRPr="00464984" w:rsidRDefault="00464984" w:rsidP="004649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498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BCA</w:t>
      </w:r>
      <w:r w:rsidRPr="0046498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Prepares students with ess</w:t>
      </w:r>
      <w:bookmarkStart w:id="0" w:name="_GoBack"/>
      <w:bookmarkEnd w:id="0"/>
      <w:r w:rsidRPr="00464984">
        <w:rPr>
          <w:rFonts w:ascii="Times New Roman" w:eastAsia="Times New Roman" w:hAnsi="Times New Roman" w:cs="Times New Roman"/>
          <w:sz w:val="24"/>
          <w:szCs w:val="24"/>
          <w:lang w:eastAsia="en-IN"/>
        </w:rPr>
        <w:t>ential computing, programming, and data management skills for careers in the IT industry.</w:t>
      </w:r>
    </w:p>
    <w:p w:rsidR="00464984" w:rsidRPr="00464984" w:rsidRDefault="00464984" w:rsidP="004649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498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BBA</w:t>
      </w:r>
      <w:r w:rsidRPr="0046498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Focuses on leadership, decision-making, and organizational management, creating future-ready business professionals.</w:t>
      </w:r>
    </w:p>
    <w:p w:rsidR="00464984" w:rsidRPr="00464984" w:rsidRDefault="00464984" w:rsidP="004649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498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M.A.</w:t>
      </w:r>
      <w:r w:rsidRPr="0046498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Promotes advanced understanding of humanities and social sciences, encouraging independent research and critical interpretation.</w:t>
      </w:r>
    </w:p>
    <w:p w:rsidR="00464984" w:rsidRPr="00464984" w:rsidRDefault="00464984" w:rsidP="004649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498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M.Sc.</w:t>
      </w:r>
      <w:r w:rsidRPr="0046498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Develops specialized scientific expertise and research competence, preparing students for professional and academic excellence.</w:t>
      </w:r>
    </w:p>
    <w:p w:rsidR="00464984" w:rsidRPr="00464984" w:rsidRDefault="00464984" w:rsidP="004649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498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M.Com.</w:t>
      </w:r>
      <w:r w:rsidRPr="0046498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Enhances analytical and strategic thinking in commerce, economics, and management for higher-level professional roles and research.</w:t>
      </w:r>
    </w:p>
    <w:p w:rsidR="00464984" w:rsidRPr="00464984" w:rsidRDefault="00464984" w:rsidP="004649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4984">
        <w:rPr>
          <w:rFonts w:ascii="Times New Roman" w:eastAsia="Times New Roman" w:hAnsi="Times New Roman" w:cs="Times New Roman"/>
          <w:sz w:val="24"/>
          <w:szCs w:val="24"/>
          <w:lang w:eastAsia="en-IN"/>
        </w:rPr>
        <w:t>Together, these programs aim to produce competent graduates who can contribute meaningfully to society, industry, and academia.</w:t>
      </w:r>
    </w:p>
    <w:p w:rsidR="004C755C" w:rsidRDefault="00464984"/>
    <w:sectPr w:rsidR="004C7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26903"/>
    <w:multiLevelType w:val="multilevel"/>
    <w:tmpl w:val="E016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84"/>
    <w:rsid w:val="001A4F42"/>
    <w:rsid w:val="00464984"/>
    <w:rsid w:val="005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0F18A"/>
  <w15:chartTrackingRefBased/>
  <w15:docId w15:val="{F2E98C1D-260C-4AB4-8425-BDE26963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49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64984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4649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6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Aarohi Nagpal(00006327457)</dc:creator>
  <cp:keywords/>
  <dc:description/>
  <cp:lastModifiedBy>Aarohi Nagpal(00006327457)</cp:lastModifiedBy>
  <cp:revision>1</cp:revision>
  <dcterms:created xsi:type="dcterms:W3CDTF">2025-10-11T10:47:00Z</dcterms:created>
  <dcterms:modified xsi:type="dcterms:W3CDTF">2025-10-11T10:48:00Z</dcterms:modified>
</cp:coreProperties>
</file>